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7C" w:rsidRPr="000F527C" w:rsidRDefault="000F527C" w:rsidP="000F527C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bookmarkStart w:id="0" w:name="_GoBack"/>
      <w:bookmarkEnd w:id="0"/>
      <w:r w:rsidRPr="000F527C">
        <w:rPr>
          <w:rFonts w:ascii="Times New Roman" w:hAnsi="Times New Roman" w:cs="Times New Roman"/>
          <w:color w:val="002060"/>
          <w:sz w:val="36"/>
          <w:szCs w:val="36"/>
        </w:rPr>
        <w:t>Памятка для родителей</w:t>
      </w:r>
    </w:p>
    <w:p w:rsidR="000F527C" w:rsidRPr="00A463A8" w:rsidRDefault="000F527C" w:rsidP="000F527C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A463A8">
        <w:rPr>
          <w:rFonts w:ascii="Times New Roman" w:hAnsi="Times New Roman" w:cs="Times New Roman"/>
          <w:color w:val="FF0000"/>
          <w:sz w:val="44"/>
          <w:szCs w:val="44"/>
        </w:rPr>
        <w:t>Профилактика энтеровирусной инфекции</w:t>
      </w:r>
    </w:p>
    <w:p w:rsidR="000F527C" w:rsidRPr="000F527C" w:rsidRDefault="000F527C" w:rsidP="000F52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F527C" w:rsidRDefault="003445F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8242784" wp14:editId="4E0CE644">
            <wp:simplePos x="0" y="0"/>
            <wp:positionH relativeFrom="page">
              <wp:posOffset>504825</wp:posOffset>
            </wp:positionH>
            <wp:positionV relativeFrom="paragraph">
              <wp:posOffset>100965</wp:posOffset>
            </wp:positionV>
            <wp:extent cx="2257425" cy="2366010"/>
            <wp:effectExtent l="0" t="0" r="9525" b="0"/>
            <wp:wrapThrough wrapText="bothSides">
              <wp:wrapPolygon edited="0">
                <wp:start x="0" y="0"/>
                <wp:lineTo x="0" y="21391"/>
                <wp:lineTo x="21509" y="21391"/>
                <wp:lineTo x="215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vety-pediatr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27C" w:rsidRPr="000F527C">
        <w:rPr>
          <w:rFonts w:ascii="Times New Roman" w:hAnsi="Times New Roman" w:cs="Times New Roman"/>
          <w:sz w:val="28"/>
          <w:szCs w:val="28"/>
        </w:rPr>
        <w:t xml:space="preserve"> Что такое энтеровирусная инфекция?  </w:t>
      </w:r>
    </w:p>
    <w:p w:rsidR="000F527C" w:rsidRP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b/>
          <w:sz w:val="28"/>
          <w:szCs w:val="28"/>
        </w:rPr>
        <w:t xml:space="preserve"> Энтеровирусная инфекция </w:t>
      </w:r>
      <w:r w:rsidRPr="000F527C">
        <w:rPr>
          <w:rFonts w:ascii="Times New Roman" w:hAnsi="Times New Roman" w:cs="Times New Roman"/>
          <w:sz w:val="28"/>
          <w:szCs w:val="28"/>
        </w:rPr>
        <w:t xml:space="preserve">- инфекционное заболевание, вызываемое определенным  видом вируса. Энтеровирус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 Заболевание носит сезонный характер, вспышки возникают в весенне-летний и летне-осенний периоды.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 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Энтеровирусы устойчивы во внешней среде;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-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 </w:t>
      </w:r>
    </w:p>
    <w:p w:rsidR="000F527C" w:rsidRPr="00A463A8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3A8">
        <w:rPr>
          <w:rFonts w:ascii="Times New Roman" w:hAnsi="Times New Roman" w:cs="Times New Roman"/>
          <w:b/>
          <w:sz w:val="28"/>
          <w:szCs w:val="28"/>
        </w:rPr>
        <w:t xml:space="preserve">Как проявляется инфекция? 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 Заболевание начинается с повышения температуры до 38-40°,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1 - 2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 Иногда могут развиться острые вялые параличи конечностей, судороги, дрожание конечностей, косоглазие, нарушение глотания, речи и др. Что делать, если ты заболел?   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стационар, т.к. он может быть источником заражения людей, проживающих рядом. </w:t>
      </w:r>
    </w:p>
    <w:p w:rsidR="00A463A8" w:rsidRDefault="00A463A8" w:rsidP="003445F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27C" w:rsidRPr="00A463A8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3A8">
        <w:rPr>
          <w:rFonts w:ascii="Times New Roman" w:hAnsi="Times New Roman" w:cs="Times New Roman"/>
          <w:b/>
          <w:sz w:val="28"/>
          <w:szCs w:val="28"/>
        </w:rPr>
        <w:t xml:space="preserve">Как себя защитить? 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>Меры неспецифической профилактики энтеровирусной инфекции такие же, как при любой острой кишечной инфекции - необходимо соблюдать следующие правила: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lastRenderedPageBreak/>
        <w:t xml:space="preserve"> - для питья использовать только кипяченую или бутилированную воду;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 - мыть руки с мылом перед каждым приемом пищи и после каждого посещения  туалета, строго соблюдать правила личной и общественной гигиены;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 - перед употреблением фруктов и овощей их необходимо тщательно мыть с  применением щетки и последующим ополаскиванием кипятком;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 - купаться только в официально разрешенных местах, при купании стараться не заглатывать воду;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 - не приобретать продукты у частных лиц и в неустановленных для торговли местах; 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>- соблюдать правила личной гигиены.  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 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  </w:t>
      </w:r>
    </w:p>
    <w:p w:rsidR="000F527C" w:rsidRDefault="000F527C" w:rsidP="003445F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27C">
        <w:rPr>
          <w:rFonts w:ascii="Times New Roman" w:hAnsi="Times New Roman" w:cs="Times New Roman"/>
          <w:sz w:val="28"/>
          <w:szCs w:val="28"/>
        </w:rPr>
        <w:t xml:space="preserve"> Помните, что заболевание легче предупредить, соблюдая элементарные меры профилактики, чем лечить! </w:t>
      </w:r>
    </w:p>
    <w:p w:rsidR="000F527C" w:rsidRDefault="000F527C" w:rsidP="00344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27C" w:rsidRDefault="000F527C" w:rsidP="000F527C">
      <w:pPr>
        <w:pStyle w:val="a4"/>
        <w:ind w:firstLine="567"/>
      </w:pPr>
    </w:p>
    <w:sectPr w:rsidR="000F527C" w:rsidSect="00A463A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7557A"/>
    <w:multiLevelType w:val="hybridMultilevel"/>
    <w:tmpl w:val="E83AA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7C"/>
    <w:rsid w:val="000F527C"/>
    <w:rsid w:val="003445FC"/>
    <w:rsid w:val="007C003B"/>
    <w:rsid w:val="00A463A8"/>
    <w:rsid w:val="00E8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E2D11-733E-44F4-AEAC-00ED90BA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27C"/>
  </w:style>
  <w:style w:type="character" w:styleId="a3">
    <w:name w:val="Hyperlink"/>
    <w:basedOn w:val="a0"/>
    <w:uiPriority w:val="99"/>
    <w:semiHidden/>
    <w:unhideWhenUsed/>
    <w:rsid w:val="000F527C"/>
    <w:rPr>
      <w:color w:val="0000FF"/>
      <w:u w:val="single"/>
    </w:rPr>
  </w:style>
  <w:style w:type="paragraph" w:styleId="a4">
    <w:name w:val="No Spacing"/>
    <w:uiPriority w:val="1"/>
    <w:qFormat/>
    <w:rsid w:val="000F527C"/>
    <w:pPr>
      <w:spacing w:after="0" w:line="240" w:lineRule="auto"/>
    </w:pPr>
  </w:style>
  <w:style w:type="table" w:styleId="a5">
    <w:name w:val="Table Grid"/>
    <w:basedOn w:val="a1"/>
    <w:uiPriority w:val="39"/>
    <w:rsid w:val="00A4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Старший Воспитатель</cp:lastModifiedBy>
  <cp:revision>2</cp:revision>
  <dcterms:created xsi:type="dcterms:W3CDTF">2018-11-12T05:46:00Z</dcterms:created>
  <dcterms:modified xsi:type="dcterms:W3CDTF">2018-11-12T05:46:00Z</dcterms:modified>
</cp:coreProperties>
</file>